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ED514" w14:textId="5CEDFF29" w:rsidR="0092594F" w:rsidRDefault="00357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>
        <w:rPr>
          <w:rFonts w:ascii="Segoe UI" w:hAnsi="Segoe UI" w:cs="Segoe UI"/>
          <w:b/>
          <w:sz w:val="24"/>
          <w:szCs w:val="24"/>
        </w:rPr>
        <w:t xml:space="preserve">ANEXO </w:t>
      </w:r>
      <w:r w:rsidR="00D93CD8">
        <w:rPr>
          <w:rFonts w:ascii="Segoe UI" w:hAnsi="Segoe UI" w:cs="Segoe UI"/>
          <w:b/>
          <w:sz w:val="24"/>
          <w:szCs w:val="24"/>
        </w:rPr>
        <w:t>IX</w:t>
      </w:r>
      <w:r>
        <w:rPr>
          <w:rFonts w:ascii="Segoe UI" w:hAnsi="Segoe UI" w:cs="Segoe UI"/>
          <w:b/>
          <w:sz w:val="24"/>
          <w:szCs w:val="24"/>
        </w:rPr>
        <w:t xml:space="preserve"> – MODELO DE DECLARAÇÃO DE NÃO OCORRÊNCIA DO REGISTRO DE OPORTUNIDADE</w:t>
      </w:r>
    </w:p>
    <w:p w14:paraId="696ED515" w14:textId="77777777" w:rsidR="0092594F" w:rsidRDefault="0092594F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96ED516" w14:textId="77777777" w:rsidR="0092594F" w:rsidRDefault="00357CB5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À </w:t>
      </w:r>
    </w:p>
    <w:p w14:paraId="696ED517" w14:textId="77777777" w:rsidR="0092594F" w:rsidRDefault="00357CB5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EMPRESA DE TECNOLOGIA E INFORMAÇÕES DA PREVIDÊNCIA – DATAPREV S.A.</w:t>
      </w:r>
    </w:p>
    <w:p w14:paraId="696ED518" w14:textId="1CB9FAE8" w:rsidR="0092594F" w:rsidRDefault="00357CB5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Ref.: Pregão nº 91016/2025</w:t>
      </w:r>
    </w:p>
    <w:p w14:paraId="696ED519" w14:textId="77777777" w:rsidR="0092594F" w:rsidRDefault="0092594F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696ED51A" w14:textId="77777777" w:rsidR="0092594F" w:rsidRDefault="00357CB5">
      <w:pPr>
        <w:ind w:right="141"/>
        <w:jc w:val="both"/>
        <w:rPr>
          <w:rFonts w:ascii="Segoe UI" w:eastAsia="Calibr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bCs/>
        </w:rPr>
        <w:t xml:space="preserve">Objeto: </w:t>
      </w:r>
      <w:bookmarkStart w:id="1" w:name="_Ref41055539"/>
      <w:r>
        <w:rPr>
          <w:rFonts w:ascii="Segoe UI" w:hAnsi="Segoe UI" w:cs="Segoe UI"/>
          <w:b/>
          <w:bCs/>
        </w:rPr>
        <w:t>A</w:t>
      </w:r>
      <w:r>
        <w:rPr>
          <w:rFonts w:ascii="Segoe UI" w:eastAsia="Segoe UI" w:hAnsi="Segoe UI" w:cs="Segoe UI"/>
          <w:b/>
          <w:bCs/>
          <w:color w:val="000000"/>
          <w:sz w:val="21"/>
          <w:szCs w:val="21"/>
        </w:rPr>
        <w:t>quisição de</w:t>
      </w:r>
      <w:bookmarkEnd w:id="1"/>
      <w:r>
        <w:rPr>
          <w:rFonts w:ascii="Segoe UI" w:eastAsia="Segoe UI" w:hAnsi="Segoe UI" w:cs="Segoe UI"/>
          <w:b/>
          <w:bCs/>
          <w:color w:val="000000"/>
          <w:sz w:val="21"/>
          <w:szCs w:val="21"/>
        </w:rPr>
        <w:t> Solução para proteção de aplicações da web e APIs (Solução de WAAP), Gerência Centralizada da solução com garantia, incluindo os Serviços de Gerenciamento de </w:t>
      </w:r>
      <w:r>
        <w:rPr>
          <w:rFonts w:ascii="Segoe UI" w:eastAsia="Segoe UI" w:hAnsi="Segoe UI" w:cs="Segoe UI"/>
          <w:b/>
          <w:bCs/>
          <w:i/>
          <w:iCs/>
          <w:color w:val="000000"/>
          <w:sz w:val="21"/>
          <w:szCs w:val="21"/>
        </w:rPr>
        <w:t>Bots,</w:t>
      </w:r>
      <w:r>
        <w:rPr>
          <w:rFonts w:ascii="Segoe UI" w:eastAsia="Segoe UI" w:hAnsi="Segoe UI" w:cs="Segoe UI"/>
          <w:b/>
          <w:bCs/>
          <w:color w:val="000000"/>
          <w:sz w:val="21"/>
          <w:szCs w:val="21"/>
        </w:rPr>
        <w:t> pelo período de 60 meses e, também, os serviços de capacitação técnica e orientação técnica a serem utilizadas sob demanda.</w:t>
      </w:r>
    </w:p>
    <w:p w14:paraId="696ED51B" w14:textId="77777777" w:rsidR="0092594F" w:rsidRDefault="0092594F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696ED51C" w14:textId="77777777" w:rsidR="0092594F" w:rsidRDefault="0092594F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696ED51D" w14:textId="77777777" w:rsidR="0092594F" w:rsidRDefault="00357CB5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Prezados Senhores,</w:t>
      </w:r>
    </w:p>
    <w:p w14:paraId="696ED51E" w14:textId="77777777" w:rsidR="0092594F" w:rsidRDefault="0092594F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696ED51F" w14:textId="77777777" w:rsidR="0092594F" w:rsidRDefault="00357CB5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O (LICITANTE), (qualificação), por meio de seu representante legal, </w:t>
      </w:r>
      <w:r>
        <w:rPr>
          <w:rFonts w:ascii="Segoe UI" w:hAnsi="Segoe UI" w:cs="Segoe UI"/>
          <w:b/>
          <w:bCs/>
        </w:rPr>
        <w:t>DECLARA</w:t>
      </w:r>
      <w:r>
        <w:rPr>
          <w:rFonts w:ascii="Segoe UI" w:hAnsi="Segoe UI" w:cs="Segoe UI"/>
        </w:rPr>
        <w:t xml:space="preserve">, que para a apresentação de proposta ao referido Edital, </w:t>
      </w:r>
      <w:r>
        <w:rPr>
          <w:rFonts w:ascii="Segoe UI" w:hAnsi="Segoe UI" w:cs="Segoe UI"/>
          <w:b/>
          <w:bCs/>
        </w:rPr>
        <w:t>NÃO</w:t>
      </w:r>
      <w:r>
        <w:rPr>
          <w:rFonts w:ascii="Segoe UI" w:hAnsi="Segoe UI" w:cs="Segoe UI"/>
        </w:rPr>
        <w:t xml:space="preserve"> houve ocorrência do “Registro de Oportunidade”, </w:t>
      </w:r>
      <w:bookmarkStart w:id="2" w:name="_Hlk111648259"/>
      <w:r>
        <w:rPr>
          <w:rFonts w:ascii="Segoe UI" w:hAnsi="Segoe UI" w:cs="Segoe UI"/>
        </w:rPr>
        <w:t>de modo a garantir o princípio constitucional da isonomia e a seleção da proposta mais vantajosa para a Administração Pública, conforme disposto no Art. 2º, inciso IV, da Resolução CGPAR nº 29, de 5 de abril de 2022</w:t>
      </w:r>
      <w:bookmarkEnd w:id="2"/>
      <w:r>
        <w:rPr>
          <w:rFonts w:ascii="Segoe UI" w:hAnsi="Segoe UI" w:cs="Segoe UI"/>
        </w:rPr>
        <w:t>.</w:t>
      </w:r>
    </w:p>
    <w:p w14:paraId="696ED520" w14:textId="77777777" w:rsidR="0092594F" w:rsidRDefault="0092594F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96ED521" w14:textId="77777777" w:rsidR="0092594F" w:rsidRDefault="00357CB5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Local e data</w:t>
      </w:r>
    </w:p>
    <w:p w14:paraId="696ED522" w14:textId="77777777" w:rsidR="0092594F" w:rsidRDefault="00357CB5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______________________________________________</w:t>
      </w:r>
    </w:p>
    <w:p w14:paraId="696ED523" w14:textId="77777777" w:rsidR="0092594F" w:rsidRDefault="00357CB5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Assinatura e carimbo do emissor</w:t>
      </w:r>
    </w:p>
    <w:p w14:paraId="696ED524" w14:textId="77777777" w:rsidR="0092594F" w:rsidRDefault="00357CB5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(com n° de matrícula ou do CPF)</w:t>
      </w:r>
    </w:p>
    <w:p w14:paraId="696ED525" w14:textId="77777777" w:rsidR="0092594F" w:rsidRDefault="00357CB5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</w:rPr>
        <w:t>telefone de contato e e-mail</w:t>
      </w:r>
    </w:p>
    <w:p w14:paraId="696ED526" w14:textId="77777777" w:rsidR="0092594F" w:rsidRDefault="0092594F">
      <w:pPr>
        <w:rPr>
          <w:rFonts w:ascii="Segoe UI" w:hAnsi="Segoe UI" w:cs="Segoe UI"/>
          <w:sz w:val="21"/>
          <w:szCs w:val="21"/>
        </w:rPr>
      </w:pPr>
    </w:p>
    <w:p w14:paraId="696ED527" w14:textId="77777777" w:rsidR="0092594F" w:rsidRDefault="0092594F">
      <w:pPr>
        <w:rPr>
          <w:rFonts w:ascii="Segoe UI" w:hAnsi="Segoe UI" w:cs="Segoe UI"/>
          <w:sz w:val="21"/>
          <w:szCs w:val="21"/>
        </w:rPr>
      </w:pPr>
    </w:p>
    <w:p w14:paraId="696ED528" w14:textId="77777777" w:rsidR="0092594F" w:rsidRDefault="00357CB5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92594F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AFED5" w14:textId="77777777" w:rsidR="00666F52" w:rsidRDefault="00666F52">
      <w:r>
        <w:separator/>
      </w:r>
    </w:p>
  </w:endnote>
  <w:endnote w:type="continuationSeparator" w:id="0">
    <w:p w14:paraId="212683C3" w14:textId="77777777" w:rsidR="00666F52" w:rsidRDefault="0066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ED531" w14:textId="77777777" w:rsidR="0092594F" w:rsidRDefault="00666F52">
    <w:pPr>
      <w:pStyle w:val="Corpodetexto"/>
      <w:spacing w:line="14" w:lineRule="auto"/>
      <w:rPr>
        <w:sz w:val="20"/>
      </w:rPr>
    </w:pPr>
    <w:r>
      <w:pict w14:anchorId="696ED534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02.8pt;margin-top:813.3pt;width:43.05pt;height:15.6pt;z-index:-1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696ED535" w14:textId="77777777" w:rsidR="0092594F" w:rsidRDefault="00357CB5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EEFDE" w14:textId="77777777" w:rsidR="00666F52" w:rsidRDefault="00666F52">
      <w:r>
        <w:separator/>
      </w:r>
    </w:p>
  </w:footnote>
  <w:footnote w:type="continuationSeparator" w:id="0">
    <w:p w14:paraId="1E4D60BD" w14:textId="77777777" w:rsidR="00666F52" w:rsidRDefault="0066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ED529" w14:textId="77777777" w:rsidR="0092594F" w:rsidRDefault="00666F52">
    <w:pPr>
      <w:pStyle w:val="Corpodetexto"/>
      <w:spacing w:line="14" w:lineRule="auto"/>
      <w:rPr>
        <w:sz w:val="20"/>
      </w:rPr>
    </w:pPr>
    <w:r>
      <w:pict w14:anchorId="696ED5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2051" type="#_x0000_t75" style="position:absolute;margin-left:261.35pt;margin-top:19.25pt;width:72.65pt;height:55pt;z-index:-2;mso-position-horizontal-relative:page;mso-position-vertical-relative:page;mso-width-relative:page;mso-height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ED52A" w14:textId="77777777" w:rsidR="0092594F" w:rsidRDefault="00666F52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pict w14:anchorId="696ED5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2050" type="#_x0000_t75" style="position:absolute;left:0;text-align:left;margin-left:181.8pt;margin-top:-12.75pt;width:95.1pt;height:67.4pt;z-index:1;mso-wrap-distance-left:0;mso-wrap-distance-top:0;mso-wrap-distance-right:0;mso-wrap-distance-bottom:0;mso-width-relative:page;mso-height-relative:page">
          <v:imagedata r:id="rId1" o:title=""/>
          <w10:wrap type="square" side="largest"/>
        </v:shape>
      </w:pict>
    </w:r>
  </w:p>
  <w:p w14:paraId="696ED52B" w14:textId="77777777" w:rsidR="0092594F" w:rsidRDefault="0092594F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696ED52C" w14:textId="77777777" w:rsidR="0092594F" w:rsidRDefault="0092594F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696ED52D" w14:textId="77777777" w:rsidR="0092594F" w:rsidRDefault="0092594F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696ED52E" w14:textId="77777777" w:rsidR="0092594F" w:rsidRDefault="0092594F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696ED52F" w14:textId="77777777" w:rsidR="0092594F" w:rsidRDefault="0092594F">
    <w:pPr>
      <w:pStyle w:val="Corpodetexto"/>
      <w:spacing w:line="14" w:lineRule="auto"/>
      <w:rPr>
        <w:sz w:val="20"/>
      </w:rPr>
    </w:pPr>
  </w:p>
  <w:p w14:paraId="696ED530" w14:textId="77777777" w:rsidR="0092594F" w:rsidRDefault="0092594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hyphenationZone w:val="425"/>
  <w:evenAndOddHeaders/>
  <w:drawingGridHorizontalSpacing w:val="11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111F0"/>
    <w:rsid w:val="000216F2"/>
    <w:rsid w:val="000303D9"/>
    <w:rsid w:val="00031201"/>
    <w:rsid w:val="0008187F"/>
    <w:rsid w:val="00092209"/>
    <w:rsid w:val="000B41FF"/>
    <w:rsid w:val="000F67C7"/>
    <w:rsid w:val="001219C0"/>
    <w:rsid w:val="00121AD3"/>
    <w:rsid w:val="00135CDB"/>
    <w:rsid w:val="001668FB"/>
    <w:rsid w:val="00176A8F"/>
    <w:rsid w:val="001926A6"/>
    <w:rsid w:val="001A0AD0"/>
    <w:rsid w:val="001A2000"/>
    <w:rsid w:val="001A2960"/>
    <w:rsid w:val="001B5E66"/>
    <w:rsid w:val="001E446B"/>
    <w:rsid w:val="00207AFC"/>
    <w:rsid w:val="00210D82"/>
    <w:rsid w:val="00283EDC"/>
    <w:rsid w:val="002C3C7F"/>
    <w:rsid w:val="002D4AAB"/>
    <w:rsid w:val="002E24C4"/>
    <w:rsid w:val="003162AE"/>
    <w:rsid w:val="00340624"/>
    <w:rsid w:val="00357CB5"/>
    <w:rsid w:val="00357F9B"/>
    <w:rsid w:val="00372891"/>
    <w:rsid w:val="00374716"/>
    <w:rsid w:val="003C6A24"/>
    <w:rsid w:val="003D22B7"/>
    <w:rsid w:val="003D282C"/>
    <w:rsid w:val="003D53F3"/>
    <w:rsid w:val="003E7EB0"/>
    <w:rsid w:val="003F4F48"/>
    <w:rsid w:val="004068F1"/>
    <w:rsid w:val="004756FA"/>
    <w:rsid w:val="00493940"/>
    <w:rsid w:val="00497989"/>
    <w:rsid w:val="004D1662"/>
    <w:rsid w:val="004D40A7"/>
    <w:rsid w:val="004F316A"/>
    <w:rsid w:val="004F4603"/>
    <w:rsid w:val="00522D60"/>
    <w:rsid w:val="00561F99"/>
    <w:rsid w:val="005B44E9"/>
    <w:rsid w:val="005C5D71"/>
    <w:rsid w:val="005E5D44"/>
    <w:rsid w:val="00632821"/>
    <w:rsid w:val="006516A1"/>
    <w:rsid w:val="00662FA5"/>
    <w:rsid w:val="00666F52"/>
    <w:rsid w:val="006754BF"/>
    <w:rsid w:val="006872E7"/>
    <w:rsid w:val="006A1831"/>
    <w:rsid w:val="006C09C8"/>
    <w:rsid w:val="006F6C2D"/>
    <w:rsid w:val="007007A3"/>
    <w:rsid w:val="00710A84"/>
    <w:rsid w:val="0071732D"/>
    <w:rsid w:val="0073159A"/>
    <w:rsid w:val="007414EB"/>
    <w:rsid w:val="00752883"/>
    <w:rsid w:val="00786229"/>
    <w:rsid w:val="007A4D9E"/>
    <w:rsid w:val="007B7BAB"/>
    <w:rsid w:val="007D16F7"/>
    <w:rsid w:val="007E1EB7"/>
    <w:rsid w:val="007E2C2C"/>
    <w:rsid w:val="007E5840"/>
    <w:rsid w:val="007E61E7"/>
    <w:rsid w:val="007F2FD1"/>
    <w:rsid w:val="007F5A4F"/>
    <w:rsid w:val="00810DDD"/>
    <w:rsid w:val="00877FB1"/>
    <w:rsid w:val="00887B7C"/>
    <w:rsid w:val="008B1194"/>
    <w:rsid w:val="008C6A93"/>
    <w:rsid w:val="008F0EE4"/>
    <w:rsid w:val="0092594F"/>
    <w:rsid w:val="009408D4"/>
    <w:rsid w:val="00942568"/>
    <w:rsid w:val="009543AD"/>
    <w:rsid w:val="00961CCE"/>
    <w:rsid w:val="00976714"/>
    <w:rsid w:val="009860F1"/>
    <w:rsid w:val="00990415"/>
    <w:rsid w:val="00990426"/>
    <w:rsid w:val="00A31046"/>
    <w:rsid w:val="00A51FCD"/>
    <w:rsid w:val="00A5545D"/>
    <w:rsid w:val="00A64C99"/>
    <w:rsid w:val="00A661EA"/>
    <w:rsid w:val="00AA4E6B"/>
    <w:rsid w:val="00B30C12"/>
    <w:rsid w:val="00B47603"/>
    <w:rsid w:val="00B869BE"/>
    <w:rsid w:val="00BC4AA6"/>
    <w:rsid w:val="00BD07A6"/>
    <w:rsid w:val="00BD53AC"/>
    <w:rsid w:val="00BE1AAF"/>
    <w:rsid w:val="00BE7084"/>
    <w:rsid w:val="00C207E9"/>
    <w:rsid w:val="00C47AFB"/>
    <w:rsid w:val="00C60D1C"/>
    <w:rsid w:val="00C959B4"/>
    <w:rsid w:val="00CA4770"/>
    <w:rsid w:val="00CC7597"/>
    <w:rsid w:val="00CD5CC6"/>
    <w:rsid w:val="00CF034F"/>
    <w:rsid w:val="00D07752"/>
    <w:rsid w:val="00D2443E"/>
    <w:rsid w:val="00D754F6"/>
    <w:rsid w:val="00D85F42"/>
    <w:rsid w:val="00D93CD8"/>
    <w:rsid w:val="00DD408D"/>
    <w:rsid w:val="00DD72AF"/>
    <w:rsid w:val="00E10B32"/>
    <w:rsid w:val="00E36E83"/>
    <w:rsid w:val="00E4408B"/>
    <w:rsid w:val="00E5646D"/>
    <w:rsid w:val="00E831C0"/>
    <w:rsid w:val="00E85917"/>
    <w:rsid w:val="00E91C04"/>
    <w:rsid w:val="00EB3523"/>
    <w:rsid w:val="00EC340C"/>
    <w:rsid w:val="00EC5CB2"/>
    <w:rsid w:val="00EC5E97"/>
    <w:rsid w:val="00F44BD5"/>
    <w:rsid w:val="00F7582A"/>
    <w:rsid w:val="00F866E3"/>
    <w:rsid w:val="00FB30CE"/>
    <w:rsid w:val="00FC66DE"/>
    <w:rsid w:val="656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96ED514"/>
  <w15:docId w15:val="{A45D1BEF-384F-406A-89D7-BD4682AF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CabealhoChar">
    <w:name w:val="Cabeçalho Char"/>
    <w:link w:val="Cabealho"/>
    <w:uiPriority w:val="99"/>
    <w:qFormat/>
    <w:rPr>
      <w:rFonts w:ascii="Arial MT" w:eastAsia="Arial MT" w:hAnsi="Arial MT" w:cs="Arial MT"/>
      <w:lang w:val="pt-PT"/>
    </w:rPr>
  </w:style>
  <w:style w:type="character" w:customStyle="1" w:styleId="RodapChar">
    <w:name w:val="Rodapé Char"/>
    <w:link w:val="Rodap"/>
    <w:uiPriority w:val="99"/>
    <w:qFormat/>
    <w:rPr>
      <w:rFonts w:ascii="Arial MT" w:eastAsia="Arial MT" w:hAnsi="Arial MT" w:cs="Arial MT"/>
      <w:lang w:val="pt-PT"/>
    </w:rPr>
  </w:style>
  <w:style w:type="paragraph" w:customStyle="1" w:styleId="Reviso1">
    <w:name w:val="Revisão1"/>
    <w:hidden/>
    <w:uiPriority w:val="99"/>
    <w:semiHidden/>
    <w:qFormat/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5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A04C9-9694-4297-BD3F-31EE460A6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creator>MAGALLANES</dc:creator>
  <cp:lastModifiedBy>Juliana Borba Evangelista</cp:lastModifiedBy>
  <cp:revision>21</cp:revision>
  <cp:lastPrinted>2024-12-04T14:47:00Z</cp:lastPrinted>
  <dcterms:created xsi:type="dcterms:W3CDTF">2024-04-25T10:37:00Z</dcterms:created>
  <dcterms:modified xsi:type="dcterms:W3CDTF">2025-03-21T18:47:00Z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  <property fmtid="{D5CDD505-2E9C-101B-9397-08002B2CF9AE}" pid="6" name="MediaServiceImageTags">
    <vt:lpwstr/>
  </property>
  <property fmtid="{D5CDD505-2E9C-101B-9397-08002B2CF9AE}" pid="7" name="KSOProductBuildVer">
    <vt:lpwstr>1046-12.2.0.19778</vt:lpwstr>
  </property>
  <property fmtid="{D5CDD505-2E9C-101B-9397-08002B2CF9AE}" pid="8" name="ICV">
    <vt:lpwstr>69A0744A3F4041C6ACBC17FA6504B6F8_12</vt:lpwstr>
  </property>
</Properties>
</file>